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3F" w:rsidRPr="00C83B3F" w:rsidRDefault="00C83B3F" w:rsidP="005E2D85">
      <w:pPr>
        <w:shd w:val="clear" w:color="auto" w:fill="FFFFFF"/>
        <w:spacing w:after="0" w:line="240" w:lineRule="auto"/>
        <w:jc w:val="center"/>
        <w:rPr>
          <w:rFonts w:ascii="Times New Roman" w:eastAsia="Times New Roman" w:hAnsi="Times New Roman" w:cs="Times New Roman"/>
          <w:color w:val="000000"/>
          <w:sz w:val="26"/>
          <w:szCs w:val="26"/>
        </w:rPr>
      </w:pPr>
      <w:r w:rsidRPr="00C83B3F">
        <w:rPr>
          <w:rFonts w:ascii="Times New Roman" w:eastAsia="Times New Roman" w:hAnsi="Times New Roman" w:cs="Times New Roman"/>
          <w:b/>
          <w:bCs/>
          <w:color w:val="000000"/>
          <w:sz w:val="26"/>
          <w:szCs w:val="26"/>
        </w:rPr>
        <w:t>NGHỊ QUYẾT</w:t>
      </w:r>
      <w:r w:rsidR="005E2D85">
        <w:rPr>
          <w:rFonts w:ascii="Times New Roman" w:eastAsia="Times New Roman" w:hAnsi="Times New Roman" w:cs="Times New Roman"/>
          <w:color w:val="000000"/>
          <w:sz w:val="26"/>
          <w:szCs w:val="26"/>
        </w:rPr>
        <w:t xml:space="preserve"> </w:t>
      </w:r>
      <w:r w:rsidRPr="00C83B3F">
        <w:rPr>
          <w:rFonts w:ascii="Times New Roman" w:eastAsia="Times New Roman" w:hAnsi="Times New Roman" w:cs="Times New Roman"/>
          <w:b/>
          <w:bCs/>
          <w:color w:val="000000"/>
          <w:sz w:val="26"/>
          <w:szCs w:val="26"/>
        </w:rPr>
        <w:t>CỦA HỘI ĐỒNG THẨM PHÁN TÒA ÁN NHÂN DÂN TỐI CAO </w:t>
      </w:r>
      <w:r w:rsidRPr="00C83B3F">
        <w:rPr>
          <w:rFonts w:ascii="Times New Roman" w:eastAsia="Times New Roman" w:hAnsi="Times New Roman" w:cs="Times New Roman"/>
          <w:b/>
          <w:bCs/>
          <w:color w:val="000000"/>
          <w:sz w:val="26"/>
          <w:szCs w:val="26"/>
        </w:rPr>
        <w:br w:type="textWrapping" w:clear="all"/>
        <w:t>SỐ 02/2004/NQ-HĐTP NGÀY 10 THÁ</w:t>
      </w:r>
      <w:r w:rsidR="005E2D85">
        <w:rPr>
          <w:rFonts w:ascii="Times New Roman" w:eastAsia="Times New Roman" w:hAnsi="Times New Roman" w:cs="Times New Roman"/>
          <w:b/>
          <w:bCs/>
          <w:color w:val="000000"/>
          <w:sz w:val="26"/>
          <w:szCs w:val="26"/>
        </w:rPr>
        <w:t xml:space="preserve">NG 8 NĂM 2004 HƯỚNG DẪN ÁP DỤNG </w:t>
      </w:r>
      <w:r w:rsidRPr="00C83B3F">
        <w:rPr>
          <w:rFonts w:ascii="Times New Roman" w:eastAsia="Times New Roman" w:hAnsi="Times New Roman" w:cs="Times New Roman"/>
          <w:b/>
          <w:bCs/>
          <w:color w:val="000000"/>
          <w:sz w:val="26"/>
          <w:szCs w:val="26"/>
        </w:rPr>
        <w:t>PHÁP LUẬT</w:t>
      </w:r>
      <w:r w:rsidR="005E2D85">
        <w:rPr>
          <w:rFonts w:ascii="Times New Roman" w:eastAsia="Times New Roman" w:hAnsi="Times New Roman" w:cs="Times New Roman"/>
          <w:color w:val="000000"/>
          <w:sz w:val="26"/>
          <w:szCs w:val="26"/>
        </w:rPr>
        <w:t xml:space="preserve"> </w:t>
      </w:r>
      <w:r w:rsidRPr="00C83B3F">
        <w:rPr>
          <w:rFonts w:ascii="Times New Roman" w:eastAsia="Times New Roman" w:hAnsi="Times New Roman" w:cs="Times New Roman"/>
          <w:b/>
          <w:bCs/>
          <w:color w:val="000000"/>
          <w:sz w:val="26"/>
          <w:szCs w:val="26"/>
        </w:rPr>
        <w:t>TRONG VIỆC GIẢI QUYẾT CÁC VỤ ÁN DÂN SỰ, HÔN NHÂN VÀ GIA ĐÌNH</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i/>
          <w:iCs/>
          <w:color w:val="000000"/>
          <w:sz w:val="26"/>
          <w:szCs w:val="26"/>
        </w:rPr>
        <w:t>Căn cứ vào Luật Tổ chức Toà án nhân dân;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i/>
          <w:iCs/>
          <w:color w:val="000000"/>
          <w:sz w:val="26"/>
          <w:szCs w:val="26"/>
        </w:rPr>
        <w:t>Để thi hành đúng và thống nhất các quy định của pháp luật trong việc giải quyết các vụ án dân sự, hôn nhân và gia đình;</w:t>
      </w:r>
    </w:p>
    <w:p w:rsidR="00C83B3F" w:rsidRPr="00C83B3F" w:rsidRDefault="00C83B3F" w:rsidP="00C83B3F">
      <w:pPr>
        <w:shd w:val="clear" w:color="auto" w:fill="FFFFFF"/>
        <w:spacing w:after="26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i/>
          <w:iCs/>
          <w:color w:val="000000"/>
          <w:sz w:val="26"/>
          <w:szCs w:val="26"/>
        </w:rPr>
        <w:t>Sau khi có ý kiến thống nhất của Bộ trưởng Bộ Tư pháp và Viện trưởng Viện kiểm sát nhân dân tối cao,</w:t>
      </w:r>
      <w:r w:rsidRPr="00C83B3F">
        <w:rPr>
          <w:rFonts w:ascii="Times New Roman" w:eastAsia="Times New Roman" w:hAnsi="Times New Roman" w:cs="Times New Roman"/>
          <w:color w:val="000000"/>
          <w:sz w:val="26"/>
          <w:szCs w:val="26"/>
        </w:rPr>
        <w:t> </w:t>
      </w:r>
    </w:p>
    <w:p w:rsidR="00C83B3F" w:rsidRPr="00C83B3F" w:rsidRDefault="00C83B3F" w:rsidP="005E2D85">
      <w:pPr>
        <w:shd w:val="clear" w:color="auto" w:fill="FFFFFF"/>
        <w:spacing w:after="0" w:line="240" w:lineRule="auto"/>
        <w:rPr>
          <w:rFonts w:ascii="Times New Roman" w:eastAsia="Times New Roman" w:hAnsi="Times New Roman" w:cs="Times New Roman"/>
          <w:color w:val="000000"/>
          <w:sz w:val="26"/>
          <w:szCs w:val="26"/>
        </w:rPr>
      </w:pPr>
      <w:r w:rsidRPr="00C83B3F">
        <w:rPr>
          <w:rFonts w:ascii="Times New Roman" w:eastAsia="Times New Roman" w:hAnsi="Times New Roman" w:cs="Times New Roman"/>
          <w:b/>
          <w:bCs/>
          <w:color w:val="000000"/>
          <w:sz w:val="26"/>
          <w:szCs w:val="26"/>
        </w:rPr>
        <w:t>I. VIỆC ÁP DỤNG CÁC QUY ĐỊNH CỦA PHÁP LUẬT VỀ THỜI HIỆU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 Việc áp dụng các quy định của pháp luật về thời hiệu đối với các giao dịch dân sự</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1.1. Đối với giao dịch dân sự được xác lập trước ngày 1/7/1996 (ngày Bộ luật Dân sự có hiệu lực) mà các văn bản pháp luật trước đây có quy định về thời hiệu (thời hiệu hưởng quyền dân sự, thời hiệu miễn trừ nghĩ vụ dân sự và thời hiệu khởi kiện) thì phải áp dụng các quy định về thời hiệu của các văn bản pháp luật đó để xác định thời hiệu còn hay hết, không phân biệt giao dịch dân sự đó được thực hiện xong trước ngày 1/7/1996 hay từ ngày 1/7/1996. Trong trường hợp từ ngày 1/7/1996 các bên tham gia giao dịch dân sự có thoả thuận bổ sung thì cần phân biệt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Trường hợp các bên đang tiếp tục thực hiện hợp đồng dân sự hoặc khi hết hạn thực hiện hợp đồng, có thoả thuận kéo dài thời hạn thực hiện hợp đồng đó thì việc xác định thời hiệu căn cứ vào thoả thuận của các bên và được thực hiện theo quy định của các văn bản pháp luật có hiệu lực tại thời điểm giao kết hợp đồng.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Trường hợp các bên đang tiếp tục thực hiện hợp đồng dân sự, có thoả thuận bổ sung mà thoả thuận đó là một phần không tách rời của hợp đồng dân sự đó thì việc xác định thời hiệu đối với hợp đồng nói chung (bao gồm cả thoả thuận mới) được thực hiện theo quy định của các văn bản pháp luật có hiệu lực tại thời điểm giao kết hợp đồng.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 Trường hợp các bên đang tiếp tục thực hiện hợp đồng dân sự, có thoả thuận bổ sung mà thoả thuận đó như một hợp đồng mới thay thế hợp đồng cũ hoặc hoàn toàn độc lập với hợp đồng cũ, thì việc xác định thời hiệu đối với thoả thuận mới được thực hiện theo quy định của Bộ luật Dân sự.</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1.2. Đối với giao dịch dân sự được xác lập từ ngày 1/7/1996 đến trước ngày 1/1/2005 mà Bộ luật Dân sự và các văn bản pháp luật khác không có quy định thời hiệu khởi kiện, thời hiệu yêu cầu, thì kể từ ngày 1/1/2005 (ngày Bộ luật Tố tụng dân sự được Quốc hội thông qua ngày 15/6/2004 có hiệu lực) việc xác định thời hiệu khởi kiện, thời hiệu yêu cầu được thực hiện theo quy định tại Điều 159 của Bộ luật Tố tụng dân sự; cụ thể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Thời hiệu khởi kiện để yêu cầu Toà án giải quyết vụ án dân sự là hai năm, kể từ ngày 1/1/2005, nếu tranh chấp phát sinh trước ngày 1/1/2005 hoặc kể từ ngày phát sinh tranh chấp, nếu tranh chấp phát sinh từ ngày 1/1/2005.</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lastRenderedPageBreak/>
        <w:t>B. Thời hiệu yêu cầu để Toà án giải quyết việc dân sự là 1 năm, kể từ ngày 1/1/2005, nếu quyền yêu cầu phát sinh trước ngày 1/1/2005 hoặc kể từ ngày phát sinh quyền yêu cầu, nếu yêu cầu phát sinh từ ngày 1/1/2005.</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1.3. Đối với giao dịch dân sự được xác lập từ ngày 1/1/2005 mà Bộ luật Dân sự và các văn bản pháp luật khác không có quy định thời hiệu khởi kiện, thời hiệu yêu cầu, thì thời hiệu khởi kiện, thời hiệu yêu cầu được thực hiện theo quy định tại Điều 159 của Bộ luật Tố tụng dân sự.</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1.4. Về thời hạn yêu cầu Toà tuyên bố giao dịch dân sự vô hiệu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Đối với giao dịch dân sự được giao kết trước ngày 1/7/1996 thuộc trường hợp quy định tại khoản 1 Điều 15 của Pháp lệnh Hợp đồng dân sự năm 1991 bao gồm: nội dung hợp đồng vi phạm điều cấm của pháp luật hoặc trái với đạo đức xã hội; một hoặc các bên không có quyền giao kết hợp đồng (chủ thể giao kết hợp đồng không thuộc một trong các trường hợp quy định tại Điều 3 Pháp lệnh Hợp đồng dân sự năm 1991), thì thời gian yêu cầu Toà án tuyên bố giao dịch dân sự vô hiệu không bị hạn chế. Trong mọi thời điểm một bên hoặc các bên đều có quyền yêu cầu Toà án tuyên bố giao dịch dân sự đó vô hiệu.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Trong trường hợp các bên vẫn thực hiện hợp đồng và phát sinh tranh chấp, cho nên một bên hoặc các bên khởi kiện yêu cầu Toà án giải quyết, nếu trong quá trình giải quyết Toà án xác định giao dịch dân sự đó là vô hiệu thuộc trường hợp được quy định tại khoản 1 Điều 15 của Pháp lệnh Hợp đồng dân sự, thì Toà án có quyền tuyên bố giao dịch dân sự đó vô hiệu và xử lý hậu quả giao dịch dân sự vô hiệu theo quy định của văn bản pháp luật có hiệu lực tại thời điểm giao dịch được xác lập.</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Đối với giao dịch dân sự được giao kết trước ngày 1/7/1996 thuộc trường hợp quy định tại khoản 2 và khoản 3 Điều 15 của Pháp lệnh Hợp đồng dân sự năm 1991 bao gồm: hợp đồng dân sự vô hiệu do người chưa thành niên xác lập, thực hiện (do có vi phạm quy định tại khoản 2 và khoản 3 Điều 3 Pháp lệnh Hợp đồng dân sự năm 1991); do một bên bị nhầm lẫn về nội dung chủ yếu của hợp đồng; bị đe doạ hoặc bị lừa dối), thì thời hạn yêu cầu Toà án tuyên bố giao dịch dân sự vô hiệu theo quy định tại Điều 56 của Pháp lệnh Hợp đồng dân sự là ba năm, kể từ ngày giao dịch dân sự được xác lập. Hết thời hạn ba năm mà không có yêu cầu Toà án tuyên bố giao dịch dân sự vô hiệu, thì giao dịch dân sự đó được coi là có hiệu lực.</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Trong trường hợp các bên vẫn thực hiện hợp đồng và phát sinh tranh chấp, cho nên một bên hoặc các bên khởi kiện yêu cầu Toà án giải quyết, nếu đã hết thời hạn ba năm, kể từ ngày giao dịch dân sự được xác lập, thì họ không có quyền yêu cầu Toà án tuyên bố giao dịch dân sự đó vô hiệu vì lý do vi phạm quy định tại khoản 2 hoặc khoản 3 Điều 15 của Pháp lệnh Hợp đồng dân sự. Trong trường hợp này Toà án tiến hành giải quyết tranh chấp giao dịch dân sự theo thủ tục chung.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 Đối với giao dịch dân sự được giao kết từ ngày 1/7/1996 mà có yêu cầu Toà án tuyên bố giao dịch dân sự vô hiệu, thì áp dụng các quy định tại Điều 145 của Bộ luật Dân sự về thời hạn yêu cầu Toà án tuyên bố giao dịch dân sự vô hiệu.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xml:space="preserve">1.5. Đối với giao dịch dân sự về nhà ở thuộc đối tượng điều chỉnh của Nghị quyết số 58/1998/NQ-UBTVQH10 ngày 20/8/1998 của Uỷ ban Thường vụ Quốc hội về giao dịch dân sự về nhà ở được xác lập trước ngày 1/7/1991 và theo hướng dẫn tại Thông tư Liên tịch số 01/1999/TTLT ngày 25/1/1999 của Toà án nhân dân tối cao, Viện kiểm sát nhân </w:t>
      </w:r>
      <w:r w:rsidRPr="00C83B3F">
        <w:rPr>
          <w:rFonts w:ascii="Times New Roman" w:eastAsia="Times New Roman" w:hAnsi="Times New Roman" w:cs="Times New Roman"/>
          <w:color w:val="000000"/>
          <w:sz w:val="26"/>
          <w:szCs w:val="26"/>
        </w:rPr>
        <w:lastRenderedPageBreak/>
        <w:t>dân tối cao “hướng dẫn áp dụng một số quy định tại Nghị quyết về giao dịch dân sự về nhà ở được xác lập trước ngày 1/7/1991 của Uỷ ban Thường vụ Quốc hội” thì thời gian từ ngày 1/7/1996 đến ngày 1/1/1999 không tính vào thời hiệu khởi kiện.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 Việc áp dụng các quy định của pháp luật về thời hiệu khởi kiện liên quan đến thừa kế</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2.1. Quyền thừa kế</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“Quyền thừa kế” quy định tại khoản 1 Điều 36 Pháp lệnh Thừa kế năm 1990, Điều 648 của Bộ luật Dân sự bao gồm quyền yêu cầu chia di sản thừa kế, quyền yêu cầu xác nhận quyền thừa kế của mình hoặc quyền yêu cầu bác bỏ quyền thừa kế của người khác.</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2.2. Thời hiệu khởi kiện về quyền thừa kế</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Đối với trường hợp thừa kế mở trước ngày 1/7/1996, thì thời hiệu khởi kiện về quyền thừa kế được thực hiện theo quy định tại Điều 36 của Pháp lệnh Thừa kế năm 1990 và hướng dẫn tại Nghị quyết 02/HĐTP ngày 19/10/1990 của Hội đồng Thẩm phán Toà án nhân dân tối cao “hướng dẫn áp dụng một số quy định của Pháp lệnh Thừa kế”.</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Khi xác định thời hiệu khởi kiện về quyền thừa kế mà thời điểm mở thừa kế trước ngày 1/7/1991 và di sản là nhà ở thì thời gian từ ngày 1/7/1996 đến ngày 1/1/1999 không tính vào thời hiệu khởi kiện.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Đối với trường hợp thừa kế mở từ ngày 1/7/1996 thì thời hiệu khởi kiện về quyền thừa kế được thực hiện theo quy định tại Điều 648 của Bộ luật Dân sự.</w:t>
      </w:r>
    </w:p>
    <w:p w:rsidR="00C83B3F" w:rsidRPr="00C83B3F" w:rsidRDefault="00C83B3F" w:rsidP="00C83B3F">
      <w:pPr>
        <w:spacing w:after="0" w:line="240" w:lineRule="auto"/>
        <w:jc w:val="both"/>
        <w:rPr>
          <w:rFonts w:ascii="Times New Roman" w:eastAsia="Times New Roman" w:hAnsi="Times New Roman" w:cs="Times New Roman"/>
          <w:sz w:val="26"/>
          <w:szCs w:val="26"/>
        </w:rPr>
      </w:pPr>
      <w:r w:rsidRPr="00C83B3F">
        <w:rPr>
          <w:rFonts w:ascii="Times New Roman" w:eastAsia="Times New Roman" w:hAnsi="Times New Roman" w:cs="Times New Roman"/>
          <w:color w:val="000000"/>
          <w:sz w:val="26"/>
          <w:szCs w:val="26"/>
          <w:shd w:val="clear" w:color="auto" w:fill="FFFFFF"/>
        </w:rPr>
        <w:t>2.3. Thời hiệu khởi kiện yêu cầu người thừa kế thực hiện nghĩa vụ về tài sản do người chết để lại, thanh toán các khoản chi từ di sản.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Đối với trường hợp thừa kế mở trước ngày 01/7/1996 thì thời hiệu khởi kiện yêu cầu người thừa kế thực hiện nghĩa vụ về tài sản do người chết để lại, thanh toán các khoản chi từ di sản được thực hiện theo quy định tại Điều 36 của Pháp lệnh Thừa kế và hướng dẫn tại Nghị quyết số 02/HĐTP ngày 19/10/1990 của Hội đồng Thẩm phán Toà án nhân dân tối cao “hướng dẫn áp dụng một số quy định của Pháp lệnh Thừa kế”. Nếu nghĩa vụ về tài sản do người chết để lại, thanh toán các khoản chi từ di sản được phát sinh trước ngày 01/7/1991 có liên quan đến nhà ở thì thời gian từ ngày 01/7/1996 đến ngày 01/01/1999 không tính vào thời hiệu khởi kiện.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Đối với trường hợp thừa kế mở từ ngày 01/7/1996 thì thời hiệu khởi kiện yêu cầu người thừa kế thực hiện nghĩa vụ về tải sản do người chết để lại, thanh toán các khoản chi từ di sản được thực hiện theo quy định của Bộ luật Dân sự. Việc xác định thời hiệu khởi kiện phải căn cứ vào quy định tại các Điều 639, 640 và 418 của Bộ luật Dân sự và hướng dẫn tại các tiểu mục 1.2, 1.3, 1.4 mục 1 Phần I của Nghị quyết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2.4. Không áp dụng thời hiệu khởi kiện về quyền thừa kế</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Trường hợp trong thời hạn mười năm, kể từ thời điểm mở thừa kế mà các đồng thừa kế không có tranh chấp về quyền thừa kế và có văn bản cùng xác nhận là đồng thừa kế hoặc sau khi kết thúc thời hạn mười năm mà các đồng thừa kế không có tranh chấp về hàng thừa kế và đều thừa nhận di sản do người chết để lại chưa chia thì di sản đó chuyển thành tài sản chung của các thừa kế. Khi có tranh chấp và yêu cầu Toà án giải quyết thì không áp dụng thời hiệu khởi kiện về quyền thừa kế, mà áp dụng các quy định của pháp luật về chia tài sản chung để giải quyết và cần phân biệt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lastRenderedPageBreak/>
        <w:t>A.1. Trường hợp có di chúc mà các đồng thừa kế không có tranh chấp và thoả thuận việc chia tài sản sẽ được thực hiện theo di chúc khi có nhu cầu chia tài sản, thì việc chia tài sản chung đó được thực hiện theo di chúc.</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A.2. Trường hợp không có di chúc mà các đồng thừa kế thảo thuận về phần mỗi người được hưởng khi có nhu cầu chia tài sản, thì việc chia tài sản chung đó được thực hiện theo thoả thuận của họ.</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A.3. Trường hợp không có di chúc và các đồng thừa kế không có thoả thuận về phần mỗi người được hưởng khi có nhu cầu chia tài sản, thì việc chia tài sản chung đó được thực hiện theo quy định của pháp luật về chia tài sản chung.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Trường hợp người chết để lại di sản cho các thừa kế nhưng các thừa kế không trực tiếp quản lý, sử dụng mà di sản đó đang do người khác chiếm hữu bất hợp pháp hoặc thuê, mượn, quản lý theo uỷ quyền... Thì các thừa kế có quyền khởi kiện người khác đó để đòi lại di sản.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b/>
          <w:bCs/>
          <w:color w:val="000000"/>
          <w:sz w:val="26"/>
          <w:szCs w:val="26"/>
        </w:rPr>
        <w:t>II. VỀ THỪA KẾ, TRANH CHẤP LIÊN QUAN </w:t>
      </w:r>
      <w:r w:rsidRPr="00C83B3F">
        <w:rPr>
          <w:rFonts w:ascii="Times New Roman" w:eastAsia="Times New Roman" w:hAnsi="Times New Roman" w:cs="Times New Roman"/>
          <w:b/>
          <w:bCs/>
          <w:color w:val="000000"/>
          <w:sz w:val="26"/>
          <w:szCs w:val="26"/>
        </w:rPr>
        <w:br w:type="textWrapping" w:clear="all"/>
        <w:t>ĐẾN QUYỀN SỬ DỤNG ĐẤT</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 Xác định quyền sử dụng đất là di sản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1.1. Đối với đất do người chết để lại (không phân biệt có tài sản hay không có tài sản gắn liền với quyền sử dụng đất) mà người đó đã có giấy chứng nhận quyền sử dụng đất theo Luật Đất đai năm 1987, Luật Đất đai năm 1993, Luật Đất đai năm 2003 thì quyền sử dụng đất đó là di sản.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1.2. Đối với trường hợp đất do người chết để lại mà người đó có một trong các loại giấy quy định tại các Khoản 1, 2 và 5 Điều 50 của Luật Đất đai năm 2003, thì kể từ ngày 01/7/2004 quyền sử dụng đất đó cũng là di sản, không phụ thuộc vào thời điểm mở thừa kế.</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1.3. Trường hợp người chết để lại quyền sử dụng đất mà đất đó không có một trong các loại giấy tờ được hướng dẫn tại tiểu mục 1.1 và tiểu mục 1.2 mục 1 này nhưng có di sản là nhà ở, vật kiến trúc khác (như: nhà bếp, nhà tắm, nhà vệ sinh, giếng nước, nhà để ô tô, nhà thờ, tường xây làm hàng rào gắn với nhà ở, các công trình xây dựng trên đất được giao để sử dụng vào mục đích sản xuất, kinh doanh như nhà xưởng, kho tàng, hệ thống tưới, tiêu nước, chuồng trại chăn nuôi hay vật kiến trúc khác hoặc trên đất có các tài sản khác như cây lấy gỗ, cây lấy lá, cây ăn quả, cây công nghiệp hay các cây lâu năm khác) gắn liền với quyền sử dụng đất đó mà có yêu cầu chia di sản thừa kế, thì cần phân biệt các trường hợp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Trong trường hợp đương sự có văn bản của Uỷ ban nhân dân cấp có thẩm quyền xác nhận việc sử dụng đất đó là hợp pháp, nhưng chưa kịp cấp giấy chứng nhận quyền sử dụng đất, thì Toà án giải quyết yêu cầu chia di sản là tài sản gắn liền với quyền sử dụng đất và quyền sử dụng đất đó.</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xml:space="preserve">B. Trong trường hợp đương sự không có văn bản của Uỷ ban nhân dân cấp có thẩm quyền xác nhận việc sử dụng đất đó là hợp pháp, nhưng có văn bản của Uỷ ban nhân dân cấp có thẩm quyền cho biết rõ là việc sử dụng đất đó không vi phạm quy hoạch và có thể được xem xét để giao quyền sử dụng đất, thì Toà án giải quyết yêu cầu chia di sản là tài </w:t>
      </w:r>
      <w:r w:rsidRPr="00C83B3F">
        <w:rPr>
          <w:rFonts w:ascii="Times New Roman" w:eastAsia="Times New Roman" w:hAnsi="Times New Roman" w:cs="Times New Roman"/>
          <w:color w:val="000000"/>
          <w:sz w:val="26"/>
          <w:szCs w:val="26"/>
        </w:rPr>
        <w:lastRenderedPageBreak/>
        <w:t>sản gắn liền với quyền sử dụng đất. Đồng thời phải xác định ranh giới, tạm giao quyền sử dụng đất đó cho đương sự để Uỷ ban nhân dân cấp có thẩm quyền tiến hành các thủ tục giao quyền sử dụng đất và cấp giấy chứng nhận quyền sử dụng đất cho đương sự theo quy định của pháp luật về đất đai.</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 Trong trường hợp Uỷ ban nhân dân cấp có thẩm quyền có văn bản cho biết rõ việc sử dụng đất đó là không hợp pháp, di sản là tài sản gắn liền với quyền sử dụng đất không được phép tồn tại trên đất đó, thì Toà án chỉ giải quyết tranh chấp về di sản là tài sản trên đất đó.</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1.4. Trường hợp người chết để lại quyền sử dụng đất mà đất đó không có một trong các loại giấy tờ quy định tại tiểu mục 1.1, tiểu mục 1.2 mục 1 này và cũng không có di sản là tài sản gắn liền với quyền sử dụng đất được hướng dẫn tại tiểu mục 1.3 mục 1 này, nếu có tranh chấp thì thuộc thẩm quyền giải quyết của Uỷ ban nhân dân theo quy định của pháp luật về đất đai.</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 Việc giải quyết tranh chấp hợp đồng chuyển nhượng quyền sử dụng đất</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2.1. Đối với tranh chấp hợp đồng chuyển nhượng quyền sử dụng đất được xác lập trước ngày 01/7/1980 (ngày Hội đồng Chính phủ nay là Chính phủ ban hành Quyết định số 201/CP về việc thống nhất quản lý ruộng đất và tăng cường công tác quản lý ruộng đất trong cả nước) mà sau ngày 15/10/1993 mới phát sinh tranh chấp, thì việc giải quyết tranh chấp này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Trường hợp nội dung và hình thức của hợp đồng phù hợp với quy định của pháp luật tại thời điểm giao kết hợp đồng.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A.1. Nếu bên nhận chuyển nhượng đã nhận đất thì Toà án công nhận hợp đồng, buộc các bên phải thực hiện nghĩa vụ theo hợp đồng và phải làm thủ tục chuyển quyền sử dụng đất. Nếu bên nhận đất chưa trả đủ tiền cho bên có đất thì buộc họ phải trả cho bên chuyển nhượng số tiền còn thiếu theo giá đất thực tế trên thị trường tại thời điểm xét xử sơ thẩm.</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A.2. Nếu bên nhận chuyển nhượng đã trả đủ tiền nhưng chưa nhận đất và bên chuyển nhượng vẫn quản lý, sử dụng, chưa xây dựng công trình kiến trúc trên đất đó, thì các bên phải thực hiện nghĩa vụ theo hợp đồng, trừ trường hợp các bên có thoả thuận khác.</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Trong trường hợp bên chuyển nhượng đã làm nhà ở hoặc không có điều kiện để giao đất cho bên nhận chuyển nhượng, thì tuỳ trường hợp cụ thể Toà án có thể huỷ hợp đồng, buộc bên chuyển nhượng phải thanh toán cho bên nhận chuyển nhượng khoản tiền đã nhận theo giá đất thực tế trên thị trường tại thời điểm xét xử sơ thẩm.</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Trường hợp nội dung của hợp đồng phù hợp với quy định của pháp luật nhưng hình thức của hợp đồng không phù hợp với quy định của pháp luật tại thời điểm giao kết hợp đồng.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B.1. Nếu các bên chưa thực hiện nghĩa vụ theo hợp đồng thì Toà án tuyên bố hợp đồng vô hiệu và huỷ hợp đồng.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xml:space="preserve">B.2. Nếu bên nhận chuyển nhượng đã trả đủ tiền chuyển nhượng đất; bên chuyển nhượng đã giao toàn bộ diện tích đất, thì Toà án công nhận hợp đồng chuyển nhượng đất đó. Trong trường hợp bên nhận chuyển nhượng mới trả một phần tiền chuyển nhượng đất, bên chuyển nhượng mới giao một phần diện tích đất, thì có thể công nhận phần hợp đồng đó căn cứ vào diện tích đất đã nhận. Nếu công nhận phần hợp đồng trong trường hợp bên chuyển nhượng giao diện tích đất có giá trị lớn hơn số tiền mà họ đã nhận, thì Toà án </w:t>
      </w:r>
      <w:r w:rsidRPr="00C83B3F">
        <w:rPr>
          <w:rFonts w:ascii="Times New Roman" w:eastAsia="Times New Roman" w:hAnsi="Times New Roman" w:cs="Times New Roman"/>
          <w:color w:val="000000"/>
          <w:sz w:val="26"/>
          <w:szCs w:val="26"/>
        </w:rPr>
        <w:lastRenderedPageBreak/>
        <w:t>buộc bên nhận chuyển nhượng thanh toán cho bên chuyển nhượng phần chênh lệch giữa số tiền mà bên nhận chuyển nhượng đã trả so với diện tích đất thực tế mà họ đã nhận tại thời điểm giao kết hợp đồng theo giá trị quyền sử dụng đất tính theo giá thị trường tại thời điểm xét xử sơ thẩm. Đồng thời buộc các bên phải làm thủ tục chuyển quyền sử dụng đất đối với diện tích đất mà bên nhận chuyển nhượng đã nhận. Trong trường hợp bên nhận chuyển nhượng đã giao số tiền lớn hơn giá trị diện tích đất đã nhận mà Toà án chỉ công nhận phần hợp đồng tương ứng với diện tích đất mà họ đã nhận thì bên chuyển nhượng phải thanh toán khoản tiền đã nhận vượt quá giá trị diện tích đất đã giao tính theo giá trị quyền sử dụng đất theo giá thị trường tại thời điểm xét xử sơ thẩm.</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 Đối với trường hợp được hướng dẫn tại điểm a và điểm b tiểu mục 2.1 mục 2 này mà bên chuyển nhượng đã nhận tiền của bên nhận chuyển nhượng nhưng chưa giao đất cho họ mà đất đó đã bị Nhà nước thu hồi để sử dụng vào mục đích công cộng và có đền bù cho bên chuyển nhượng đất thì Toà án tuyên bố hợp đồng vô hiệu và huỷ hợp đồng. Việc giải quyết hậu quả của hợp đồng vô hiệu được thực hiện theo hướng dẫn tại điểm c tiểu mục 2.3 mục 2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D. Nếu hợp đồng chuyển nhượng quyền sử dụng đất có điều kiện mà điều kiện đó đã xảy ra hoặc đã được thực hiện, thì hợp đồng đó được giải quyết theo hướng dẫn tại điểm a và điểm b tiểu mục 2.1 mục 2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Đ. Hợp đồng chuyển nhượng quyền sử dụng đất mà toàn bộ hoặc một phần nội dung của hợp đồng vi phạm pháp luật hoặc trái đạo đức xã hội thì bị vô hiệu toàn bộ hoặc một phần và việc giải quyết hậu quả pháp lý của hợp đồng vô hiệu được thực hiện theo quy định tại Điều 137, Điều 146 của Bộ luật Dân sự và hướng dẫn tại điểm c tiểu mục 2.3 mục 2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2.2. Việc giải quyết tranh chấp hợp đồng chuyển nhượng quyền sử dụng đất được xác lập từ ngày 01/7/1980 (ngày Chính phủ ban hành Quyết định số 201/CP) đến trước ngày 15/10/1993 (ngày Luật Đất đai năm 1993 có hiệu lực)</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Pháp luật thời kỳ này nghiêm cấm việc mua, bán phát canh thu tô chuyển nhượng đất đai dưới mọi hình thức; do đó, khi có tranh chấp hợp đồng chuyển nhượng quyền sử dụng đất, Toà án giải quyết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Về nguyên tắc chung hợp đồng chuyển nhượng quyền sử dụng đất đai được xác lập trong thời điểm từ ngày 01/7/1980 đến trước ngày 15/10/1993 là hợp đồng trái pháp luật; do đó, nếu có tranh chấp mà hợp đồng chuyển nhượng quyền sử dụng đất chưa được thực hiện thì Toà án huỷ hợp đồng vì hợp đồng bị vô hiệu. Việc giải quyết hậu quả của hợp đồng vô hiệu được thực hiện theo hướng dẫn tại tiểu mục 2.3 mục 2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Nếu hợp đồng chuyển nhượng quyền sử dụng đất đã được thực hiện thì Toà án công nhận hợp đồng trong các trường hợp sau đây: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B.1. Bên nhận chuyển nhượng quyền sử dụng đất đã được Uỷ ban nhân dân cấp có thẩm quyền cấp giấy chứng nhận quyền sử dụng đất theo quy định của pháp luật về đất đai;</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B.2. Trường hợp đất chưa được cấp giấy chứng nhận quyền sử dụng đất, nhưng bên nhận chuyển nhượng quyền sử dụng đất đã hoàn tất thủ tục xin cấp giấy chứng nhận quyền sử dụng đất tại Uỷ ban nhân dân có thẩm quyền, Uỷ ban nhân dân đã cho phép việc chuyển nhượng;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lastRenderedPageBreak/>
        <w:t>B.3. Bên nhận chuyển nhượng quyền sử dụng đất đã xây nhà ở, công trình kiến trúc, trồng cây lâu năm, đầu tư sản xuất, kinh doanh không vi phạm qui định về quy hoạch và bên chuyển nhượng cũng không phản đối khi bên nhận chuyển quyền sử dụng đất xây nhà ở, công trình kiến trúc, trồng cây lâu năm, đầu tư sản xuất, kinh doanh trên đất đó.</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2.3. Việc giải quyết tranh chấp hợp đồng chuyển nhượng quyền sử dụng đất được xác lập từ sau này 15/10/1993</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Điều kiện để công nhận hợp đồng chuyển nhượng quyền sử dụng đất.</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Theo qui định tại Điều 131, các điều từ Điều 705 đến Điều 707 và Điều 711 của Bộ luật Dân sự, khoản 2 Điều 3, Điều 30, Điều 31 của Luật Đất đai năm 1993 và khoản 1 Điều 106, điểm b khoản 1 Điều 127, khoản 1 Điều 146 của Luật Đất đai năm 2003, thì Toà án chỉ công nhận hợp đồng chuyển nhượng quyền sử dụng đất khi hợp đồng đó có đầy đủ các điều kiện sau đây: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A.1. Người tham gia giao kết hợp đồng chuyển nhượng quyền sử dụng đất có năng lực hành vi dân sự;</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A.2. Người tham gia giao kết hợp đồng chuyển nhượng quyền sử dụng đất hoàn toàn tự nguyện;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A.3. Mục đích và nội dung của hợp đồng chuyển nhượng quyền sử dụng đất không trái pháp luật, đạo đức xã hội;</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A.4. Đất chuyển nhượng đã được cơ quan có thẩm quyền cấp giấy chứng nhận quyền sử dụng đất theo Luật Đất đai năm 1987, Luật Đất đai năm 1993, Luật Đất đai năm 2003;</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A.5. Bên chuyển nhượng quyền sử dụng đất phải có đủ điều kiện chuyển nhượng và bên nhận chuyển nhượng quyền sử dụng đất phải có đủ điều kiện về nhận chuyển nhượng theo qui định của pháp luật;</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A.6. Hợp đồng chuyển nhượng quyền sử dụng đất được lập thành văn bản có chứng nhận của Công chứng nhà nước hoặc chứng thực của Uỷ ban nhân dân cấp có thẩm quyền.</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Xác định hợp đồng chuyển nhượng quyền sử dụng đất không có đầy đủ các điều kiện được hướng dẫn tại điểm a gia tiểu mục 2.3 mục 2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B.1. Đối với hợp đồng được giao kết trước ngày 01/7/2004 vi phạm điều kiện được hướng dẫn tại điểm a.4 tiểu mục 2.3 mục 2 này, nhưng đã có một trong các loại giấy tờ về quyền sử dụng đất được quy định tại các khoản 1, 2 và 5 Điều 50 của Luật Đất đai năm 2003, mà có phát sinh tranh chấp, nếu từ ngày 01/7/2004 mới có yêu cầu Toà án giải quyết, thì không coi là hợp đồng vô hiệu do vi phạm điều kiện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B.2. Đối với hợp đồng chuyển nhượng quyền sử dụng đất mà tại thời điểm giao kết vi phạm các điều kiện được hướng dẫn tại điểm a.4 và điểm a.6 tiểu mục 2, 3 mục 2 này, nhưng sau đó đã được Uỷ ban nhân dân cấp có thẩm quyền cấp giấy chứng nhận quyền sử dụng đất hoặc một trong các loại giấy tờ quy định tại các khoản 1, 2 và 5 Điều 50 của Luật Đất đai năm 2003 mà có phát sinh tranh chấp và từ ngày 01/7/2004 mới có yêu cầu Toà án giải quyết, thì không coi là hợp đồng vô hiệu do vi phạm điều kiện này.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xml:space="preserve">B.3. Đối với hợp đồng chuyển nhượng quyền sử dụng đất vi phạm điều kiện được hướng dẫn tại điểm a.4 và điểm a.6 tiểu mục 2.3 mục 2 này, nếu sau khi thực hiện hợp đồng chuyển nhượng, bên nhận chuyển nhượng đã trồng cây lâu năm, đã làm nhà kiên cố... Và bên chuyển nhượng không phản đối và cũng không bị cơ quan nhà nước có thẩm quyền xử lý vi phạm hành chính theo các quy định của Nhà nước về xử lý vi phạm hành chính </w:t>
      </w:r>
      <w:r w:rsidRPr="00C83B3F">
        <w:rPr>
          <w:rFonts w:ascii="Times New Roman" w:eastAsia="Times New Roman" w:hAnsi="Times New Roman" w:cs="Times New Roman"/>
          <w:color w:val="000000"/>
          <w:sz w:val="26"/>
          <w:szCs w:val="26"/>
        </w:rPr>
        <w:lastRenderedPageBreak/>
        <w:t>trong lĩnh vực đất đai, thì Toà án công nhận hợp đồng. Nếu bên nhận chuyển nhượng chỉ làm nhà trên một phần đất, thì Toà án công nhận phần hợp đồng chuyển nhượng quyền sử dụng phần đất có nhà ở và huỷ phần hợp đồng đối với diện tích đất còn lại, buộc bên nhận chuyển nhượng giao trả phần đất đó cho bên chuyển nhượng, trừ trường hợp việc giao trả không bảo đảm mục đích sử dụng cho cả hai bên giao kết hợp đồng, đồng thời buộc các bên thanh toán cho nhau phần chênh lệch.</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 Việc giải quyết hậu quả của hợp đồng chuyển nhượng quyền sử dụng đất vô hiệu.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C.1. Khi xác định hợp đồng chuyển nhượng quyền sử dụng đất vô hiệu, thì tuỳ từng trường hợp Toà án áp dụng quy định của điều luật tương ứng từ Điều 136 đến Điều 138, từ Điều 140 đến Điều 145 và Điều 146 của Bộ luật Dân sự để xác định thời hạn yêu cầu Toà án tuyên bố hợp đồng chuyển nhượng quyền sử dụng đất vô hiệu và xử lý hậu quả của hợp đồng chuyển nhượng quyền sử dụng đất vô hiệu.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C.2. Xác định lỗi, xác định trách nhiệm bồi thường thiệt hại.</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Việc xác định lỗi, xác định trách nhiệm bồi thường thiệt hại được thực hiện theo hướng dẫn tại điểm a và điểm b tiểu mục 2.4 mục 2 Phần I của Nghị quyết số 01/2003/NQ-HĐTP ngày 16/4/2003 của Hội đồng Thẩm phán Toà án nhân dân tối cao "Hướng dẫn áp dụng pháp luật trong việc giải quyết một số loại tranh chấp dân sự, hôn nhân và gia đình"</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C.3. Xác định thiệt hại.</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Khi tuyên bố hợp đồng chuyển nhượng quyền sử dụng đất vô hiệu thì Toà án cần xác định thiệt hại gồm:</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Khoản tiền mà bên chuyển nhượng phải bỏ ra để khôi phục lại tình trạng ban đầu của diện tích đất do bên nhận chuyển nhượng đã làm huỷ hoại đất; khoản tiền mà bên nhận chuyển nhượng đã đầu tư để cải tạo làm tăng giá trị quyền sử dụng đất, giá trị công trình, tài sản, cây lâu năm... Trên đất. Trong trường hợp hợp đồng chuyển nhượng quyền sử dụng đất không có thoả thuận khác về việc áp dụng biện pháp phạt vi phạm hợp đồng và bồi thường thiệt hại quy định tại Điều 379 Bộ luật Dân sự để bảo đảm thực hiện hợp đồng thì thiệt hại còn bao gồm khoản tiền chênh lệch giá trị quyền sử dụng đất do các bên thoả thuận với giá trị quyền sử dụng đất tại thời điểm xét xử sơ thẩm hoặc các thiệt hại khác, nếu có.</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Để xác định đúng các thiệt hại nói trên, Toà án phải tiến hành định giá giá trị quyền sử dụng đất và xác định thiệt hại về đất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Nếu các đương sự không thoả thuận được về giá trị quyền sử dụng đất và giá trị thiệt hại, thì Toà án yêu cầu cơ quan chuyên môn định giá hoặc ra quyết định thành lập hội đồng định giá. Giá trị quyền sử dụng đất được xác định theo giá thị trường chuyển nhượng tại địa phương nơi đất đang tranh chấp đối với từng loại đất vào thời điểm xét xử sơ thẩm.</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xml:space="preserve">Trong trường hợp Uỷ ban nhân dân cấp tỉnh có quy định giá trị quyền sử dụng đất cụ thể phù hợp với giá chuyển nhượng quyền sử dụng đất theo giá thị trường tại địa phương hoặc các trung tâm giao dịch bất động sản hoạt động hợp pháp có niêm yết giá giao dịch chuyển nhượng quyền sử dụng đất tại địa phương vào thời điểm xét xử sơ thẩm, thì Toà án có thể căn cứ vào giá do Uỷ ban nhân dân quy định hoặc giá niêm yết của các trung tâm giao dịch để xác định giá trị quyền sử dụng đất, mà không nhất thiết phải thành lập hội đồng định giá. Trong trường hợp này cần phải có căn cứ xác định giá quyền sử dụng </w:t>
      </w:r>
      <w:r w:rsidRPr="00C83B3F">
        <w:rPr>
          <w:rFonts w:ascii="Times New Roman" w:eastAsia="Times New Roman" w:hAnsi="Times New Roman" w:cs="Times New Roman"/>
          <w:color w:val="000000"/>
          <w:sz w:val="26"/>
          <w:szCs w:val="26"/>
        </w:rPr>
        <w:lastRenderedPageBreak/>
        <w:t>đất do Uỷ ban nhân dân quy định hoặc giá quyền sử dụng đất do trung tâm giao dịch bất động sản niêm yết là hoàn toàn phù hợp với giá thị trường vào thời điểm xét xử sơ thẩm.</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Trách nhiệm chịu chi phí cho việc định giá do các đương sự phải chịu chi phí tương ứng với phần nghĩa vụ của họ. Trường hợp đương sự có yêu cầu định giá lại, thì người có yêu cầu phải tạm ứng trước chi phí cho việc định giá lại và Toà án sẽ quyết định ai phải chịu chi phí định giá tuỳ thuộc vào kết quả xét xử.</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2.4 Giải quyết tranh chấp quyền sử dụng đất trong trường hợp đất đã được đưa vào tập đoàn sản xuất, hợp tác xã mà sau đó tập đoàn sản xuất, hợp tác xã đã bị giải thể.</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Đối với đất đã được cá nhân, tổ chức đưa vào tập đoàn sản xuất, hợp tác xã để sử dụng chung trong quá trình thực hiện chính sách hợp tác hoá nông nghiệp mà sau khi tập đoàn sản xuất, hợp tác xã bị giải thể thì căn cứ vào quy định tại Điều 1 của Luật Đất đai năm 1987, khoản 2 Điều 2 của Luật Đất đai năm 1993 và khoản 2 Điều 10 Luật Đất đai năm 2003 cần phân biệt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Chủ cũ hoặc người thừa kế của người đó không có quyền đòi lại quyền sử dụng đất nếu đất đó đã được giao cho người khác sử dụng và họ đã được Uỷ ban nhân dân cấp có thẩm quyền cấp giấy chứng nhận quyền sử dụng đất theo Luật Đất đai năm 1987, Luật Đất đai năm 1993, Luật Đất đai năm 2003 hoặc có một trong các loại giấy tờ quy định tại các khoản 1, 2 và 5 Điều 50 của Luật Đất đai năm 2003, trừ trường hợp có căn cứ chứng minh người đang sử dụng đất đó có hành vi gian dối, lừa đảo... Để được giao quyền sử dụng đất.</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Chủ cũ hoặc người thừa kế của người đó có quyền đòi lại quyền sử dụng đất hoặc giá trị quyền sử dụng đất khi có đầy đủ các điều kiện sau đây:</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Đất không bị Nhà nước quản lý trong quá trình thực hiện chính sách đất đai của Nhà nước Việt Nam dân chủ cộng hoà, Chính phủ cách mạng lâm thời Cộng hoà miền Nam Việt Nam và Nhà nước Cộng hoà xã hội chủ nghĩa Việt Nam;</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Chủ cũ có một trong các loại giấy tờ quy định tại các khoản 1, 2 và 5 Điều 50 của Luật Đất đai năm 2003;</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 Người đang sử dụng đất không có giấy chứng nhận quyền sử dụng đất theo Luật Đất đai năm 1987, Luật Đất đai năm 1993, Luật Đất đai năm 2003 và cũng không có một trong các loại giấy tờ quy định tại các khoản 1, 2 và 5 Điều 50 của Luật Đất đai năm 2003 vì lý do người đó sử dụng đất là ở nhờ, mượn, thuê, lấn, chiếm đất hoặc bằng các giao dịch dân sự khác trái pháp luật, trái đạo đức xã hội.</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b/>
          <w:bCs/>
          <w:color w:val="000000"/>
          <w:sz w:val="26"/>
          <w:szCs w:val="26"/>
        </w:rPr>
        <w:t>III. VIỆC GIẢI QUYẾT TRANH CHẤP VỀ TÀI SẢN DO </w:t>
      </w:r>
      <w:r w:rsidRPr="00C83B3F">
        <w:rPr>
          <w:rFonts w:ascii="Times New Roman" w:eastAsia="Times New Roman" w:hAnsi="Times New Roman" w:cs="Times New Roman"/>
          <w:b/>
          <w:bCs/>
          <w:color w:val="000000"/>
          <w:sz w:val="26"/>
          <w:szCs w:val="26"/>
        </w:rPr>
        <w:br w:type="textWrapping" w:clear="all"/>
        <w:t>NHÀ NƯỚC THỰC HIỆN CHÍNH SÁCH ƯU ĐÃI </w:t>
      </w:r>
      <w:r w:rsidRPr="00C83B3F">
        <w:rPr>
          <w:rFonts w:ascii="Times New Roman" w:eastAsia="Times New Roman" w:hAnsi="Times New Roman" w:cs="Times New Roman"/>
          <w:b/>
          <w:bCs/>
          <w:color w:val="000000"/>
          <w:sz w:val="26"/>
          <w:szCs w:val="26"/>
        </w:rPr>
        <w:br w:type="textWrapping" w:clear="all"/>
        <w:t>NGƯỜI CÓ CÔNG VỚI CÁCH MẠNG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 Tài sản được nhà nước cấp cho người có công với cách mạng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1.1. Trường hợp người có công với cách mạng được nhận tài sản trong thời kỳ hôn nhân khi họ còn sống thì tài sản được coi là tài sản riêng của người đó, trừ trường hợp họ đã nhập vào khối tài sản chung của vợ chồng. Khi họ chết thì tài sản đó để lại cho các thừa kế của họ.</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lastRenderedPageBreak/>
        <w:t>1.2. Trường hợp sau khi người có công với cách mạng đã chết, cơ quan nhà nước có thẩm quyền mới có quyết định cho họ được hưởng tài sản theo quy định của pháp luật thì tài sản đó là di sản để lại cho các thừa kế của họ.</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 Tài sản được Nhà nước cấp cho thân nhân của người có công với cách mạng</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Nếu sau khi người có công với cách mạng đã chết, cơ quan nhà nước có thẩm quyền mới quyết định cho thân nhân của họ hưởng tài sản theo quy định của pháp luật và giữa các thân nhân của người đó có tranh chấp về tài sản và yêu cầu Toà án giải quyết, thì đây là vụ án dân sự yêu cầu chia tài sản chung. Khi giải quyết cần phân biệt như sau:</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A. Nếu trong quyết định của cơ quan nhà nước có thẩm quyền có ghi cụ thể tên người được hưởng tài sản, thì chỉ người có tên mới được hưởng tài sản đó.</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B. Nếu trong quyết định của cơ quan nhà nước có thẩm quyền không ghi rõ người được hưởng tài sản gồm những người cụ thể nào mà chỉ ghi cấp chung cho thân nhân của người có công với cách mạng, thì thân nhân của người đó được hưởng chung. Việc xác định ai là thân nhân của người có công với cách mạng trong trường hợp cụ thể được thực hiện theo qui định của Chính phủ.</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Ví dụ: Theo quy định tại Điều 5 của Quyết định số 20/2000/QĐ-TTg ngày 03/02/2000 của Thủ tướng Chính phủ về việc hỗ trợ người hoạt động cách mạng từ trước cách mạng tháng Tám năm 1945 cải thiện nhà ở thì thân nhân của người có công với cách mạng là vợ, chồng, các con của người đó.</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Nếu trong văn bản pháp luật Chính phủ không qui định cụ thể ai là thân nhân của người có công với cách mạng mà chỉ qui định chung là thân nhân thì thân nhân của người có công với cách mạng gồm có vợ, chồng, cha đẻ, mẹ đẻ, cha nuôi, mẹ nuôi, con đẻ, con nuôi, người trực tiếp nuôi dưỡng người có công với cách mạng. </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b/>
          <w:bCs/>
          <w:color w:val="000000"/>
          <w:sz w:val="26"/>
          <w:szCs w:val="26"/>
        </w:rPr>
        <w:t>IV. HIỆU LỰC THI HÀNH CỦA NGHỊ QUYẾT</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1. Nghị quyết này được Hội đồng thẩm phán Toà án nhân dân tối cao thông qua ngày 10 tháng 8 năm 2004 và có hiệu lực thi hành sau mười lăm ngày, kể từ ngày đăng Công báo.</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Những hướng dẫn của Toà án nhân dân tối cao được ban hành trước ngày Nghị quyết này có hiệu lực về các vấn đề được hướng dẫn trong Nghị quyết này đều bãi bỏ.</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2. Đối với những vụ án dân sự, hôn nhân và gia đình mà Toà án đã thụ lý nhưng chưa xét xử sơ thẩm, xét xử phúc thẩm hoặc xét xử giám đốc thẩm, tái thẩm thì áp dụng Nghị quyết này để giải quyết.</w:t>
      </w:r>
    </w:p>
    <w:p w:rsidR="00C83B3F" w:rsidRPr="00C83B3F" w:rsidRDefault="00C83B3F" w:rsidP="00C83B3F">
      <w:pPr>
        <w:shd w:val="clear" w:color="auto" w:fill="FFFFFF"/>
        <w:spacing w:after="0" w:line="240" w:lineRule="auto"/>
        <w:jc w:val="both"/>
        <w:rPr>
          <w:rFonts w:ascii="Times New Roman" w:eastAsia="Times New Roman" w:hAnsi="Times New Roman" w:cs="Times New Roman"/>
          <w:color w:val="000000"/>
          <w:sz w:val="26"/>
          <w:szCs w:val="26"/>
        </w:rPr>
      </w:pPr>
      <w:r w:rsidRPr="00C83B3F">
        <w:rPr>
          <w:rFonts w:ascii="Times New Roman" w:eastAsia="Times New Roman" w:hAnsi="Times New Roman" w:cs="Times New Roman"/>
          <w:color w:val="000000"/>
          <w:sz w:val="26"/>
          <w:szCs w:val="26"/>
        </w:rPr>
        <w:t>3. Đối với các bản án, quyết định dân sự, hôn nhân và gia đình của Toà án đã có hiệu lực pháp luật trước ngày Nghị quyết này có hiệu lực thi hành thì không áp dụng Nghị quyết này để kháng nghị theo thủ tục giám đốc thẩm hoặc tái thẩm, trừ trường hợp việc kháng nghị bản án, quyết định có những căn cứ khác. </w:t>
      </w:r>
    </w:p>
    <w:p w:rsidR="005261ED" w:rsidRPr="00C83B3F" w:rsidRDefault="005261ED" w:rsidP="00C83B3F">
      <w:pPr>
        <w:jc w:val="both"/>
        <w:rPr>
          <w:rFonts w:ascii="Times New Roman" w:hAnsi="Times New Roman" w:cs="Times New Roman"/>
          <w:sz w:val="26"/>
          <w:szCs w:val="26"/>
        </w:rPr>
      </w:pPr>
    </w:p>
    <w:sectPr w:rsidR="005261ED" w:rsidRPr="00C83B3F"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83B3F"/>
    <w:rsid w:val="00424D19"/>
    <w:rsid w:val="005261ED"/>
    <w:rsid w:val="005E2D85"/>
    <w:rsid w:val="00747952"/>
    <w:rsid w:val="00C83B3F"/>
    <w:rsid w:val="00F07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C83B3F"/>
  </w:style>
</w:styles>
</file>

<file path=word/webSettings.xml><?xml version="1.0" encoding="utf-8"?>
<w:webSettings xmlns:r="http://schemas.openxmlformats.org/officeDocument/2006/relationships" xmlns:w="http://schemas.openxmlformats.org/wordprocessingml/2006/main">
  <w:divs>
    <w:div w:id="13912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4532</Words>
  <Characters>25837</Characters>
  <Application>Microsoft Office Word</Application>
  <DocSecurity>0</DocSecurity>
  <Lines>215</Lines>
  <Paragraphs>60</Paragraphs>
  <ScaleCrop>false</ScaleCrop>
  <Company/>
  <LinksUpToDate>false</LinksUpToDate>
  <CharactersWithSpaces>30309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2013-07-17T04:23:00Z</dcterms:created>
  <dcterms:modified xsi:type="dcterms:W3CDTF">2013-09-24T06:49:00Z</dcterms:modified>
</cp:coreProperties>
</file>